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C5674" w14:textId="77777777" w:rsidR="00D27FDE" w:rsidRPr="00C90315" w:rsidRDefault="00D27FDE" w:rsidP="00C90315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C90315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AP 0495 Комплект корпусов стоек, гравий / трек</w:t>
      </w:r>
    </w:p>
    <w:p w14:paraId="75DD8418" w14:textId="77777777" w:rsidR="00D27FDE" w:rsidRPr="00C90315" w:rsidRDefault="00D27FDE" w:rsidP="00C90315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C90315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 0497 Комплект корпусов стоек, ралли-кросс, асфальт</w:t>
      </w:r>
    </w:p>
    <w:p w14:paraId="61CB79AE" w14:textId="4E21728C" w:rsidR="00D27FDE" w:rsidRPr="00C90315" w:rsidRDefault="00D27FDE" w:rsidP="00C90315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C90315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 0499 Комплект корпусов стоек, асфальт</w:t>
      </w:r>
    </w:p>
    <w:p w14:paraId="0A96FA72" w14:textId="77777777" w:rsidR="00D27FDE" w:rsidRPr="00EB39EA" w:rsidRDefault="00D27FDE" w:rsidP="00D22E4E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</w:p>
    <w:p w14:paraId="1A210319" w14:textId="2E92D031" w:rsidR="00EB39EA" w:rsidRPr="00986A33" w:rsidRDefault="008A4F96" w:rsidP="00C90315">
      <w:pPr>
        <w:shd w:val="clear" w:color="auto" w:fill="FFFFFF"/>
        <w:spacing w:after="0" w:line="420" w:lineRule="atLeast"/>
        <w:rPr>
          <w:rFonts w:cs="Arial"/>
          <w:color w:val="0A0A0A"/>
          <w:sz w:val="28"/>
          <w:szCs w:val="28"/>
          <w:shd w:val="clear" w:color="auto" w:fill="FFFFFF"/>
        </w:rPr>
      </w:pPr>
      <w:r>
        <w:rPr>
          <w:rFonts w:cs="Arial"/>
          <w:color w:val="0A0A0A"/>
          <w:sz w:val="28"/>
          <w:szCs w:val="28"/>
          <w:shd w:val="clear" w:color="auto" w:fill="FFFFFF"/>
        </w:rPr>
        <w:t>Комплект представляет собой у</w:t>
      </w:r>
      <w:r w:rsidR="00EB39EA" w:rsidRPr="00986A33">
        <w:rPr>
          <w:rFonts w:cs="Arial"/>
          <w:color w:val="0A0A0A"/>
          <w:sz w:val="28"/>
          <w:szCs w:val="28"/>
          <w:shd w:val="clear" w:color="auto" w:fill="FFFFFF"/>
        </w:rPr>
        <w:t>силенны</w:t>
      </w:r>
      <w:r>
        <w:rPr>
          <w:rFonts w:cs="Arial"/>
          <w:color w:val="0A0A0A"/>
          <w:sz w:val="28"/>
          <w:szCs w:val="28"/>
          <w:shd w:val="clear" w:color="auto" w:fill="FFFFFF"/>
        </w:rPr>
        <w:t xml:space="preserve">е </w:t>
      </w:r>
      <w:r w:rsidR="00EB39EA" w:rsidRPr="00986A33">
        <w:rPr>
          <w:rFonts w:cs="Arial"/>
          <w:color w:val="0A0A0A"/>
          <w:sz w:val="28"/>
          <w:szCs w:val="28"/>
          <w:shd w:val="clear" w:color="auto" w:fill="FFFFFF"/>
        </w:rPr>
        <w:t>корпус</w:t>
      </w:r>
      <w:r>
        <w:rPr>
          <w:rFonts w:cs="Arial"/>
          <w:color w:val="0A0A0A"/>
          <w:sz w:val="28"/>
          <w:szCs w:val="28"/>
          <w:shd w:val="clear" w:color="auto" w:fill="FFFFFF"/>
        </w:rPr>
        <w:t>а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 xml:space="preserve"> сто</w:t>
      </w:r>
      <w:r>
        <w:rPr>
          <w:rFonts w:cs="Arial"/>
          <w:color w:val="0A0A0A"/>
          <w:sz w:val="28"/>
          <w:szCs w:val="28"/>
          <w:shd w:val="clear" w:color="auto" w:fill="FFFFFF"/>
        </w:rPr>
        <w:t xml:space="preserve">ек 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>передней подвески</w:t>
      </w:r>
      <w:r w:rsidR="00EB39EA" w:rsidRPr="00986A33">
        <w:rPr>
          <w:rFonts w:cs="Arial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cs="Arial"/>
          <w:color w:val="0A0A0A"/>
          <w:sz w:val="28"/>
          <w:szCs w:val="28"/>
          <w:shd w:val="clear" w:color="auto" w:fill="FFFFFF"/>
        </w:rPr>
        <w:t xml:space="preserve">в сборе 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>под однотрубны</w:t>
      </w:r>
      <w:r>
        <w:rPr>
          <w:rFonts w:cs="Arial"/>
          <w:color w:val="0A0A0A"/>
          <w:sz w:val="28"/>
          <w:szCs w:val="28"/>
          <w:shd w:val="clear" w:color="auto" w:fill="FFFFFF"/>
        </w:rPr>
        <w:t>е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 xml:space="preserve"> амортизатор</w:t>
      </w:r>
      <w:r>
        <w:rPr>
          <w:rFonts w:cs="Arial"/>
          <w:color w:val="0A0A0A"/>
          <w:sz w:val="28"/>
          <w:szCs w:val="28"/>
          <w:shd w:val="clear" w:color="auto" w:fill="FFFFFF"/>
        </w:rPr>
        <w:t xml:space="preserve">ы </w:t>
      </w:r>
      <w:r w:rsidR="004C75CE">
        <w:rPr>
          <w:rFonts w:cs="Arial"/>
          <w:color w:val="0A0A0A"/>
          <w:sz w:val="28"/>
          <w:szCs w:val="28"/>
          <w:shd w:val="clear" w:color="auto" w:fill="FFFFFF"/>
        </w:rPr>
        <w:t>с наружным диаметром цилиндра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 xml:space="preserve"> 50мм</w:t>
      </w:r>
      <w:r>
        <w:rPr>
          <w:rFonts w:cs="Arial"/>
          <w:color w:val="0A0A0A"/>
          <w:sz w:val="28"/>
          <w:szCs w:val="28"/>
          <w:shd w:val="clear" w:color="auto" w:fill="FFFFFF"/>
        </w:rPr>
        <w:t>.</w:t>
      </w:r>
    </w:p>
    <w:p w14:paraId="28DCB87C" w14:textId="215CFE06" w:rsidR="00986A33" w:rsidRDefault="00986A33" w:rsidP="00986A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Усиленная конструкция корпусов </w:t>
      </w:r>
      <w:r w:rsidR="001B4569">
        <w:rPr>
          <w:b/>
          <w:bCs/>
          <w:sz w:val="28"/>
          <w:szCs w:val="28"/>
        </w:rPr>
        <w:t>способна выдерживать</w:t>
      </w:r>
      <w:bookmarkStart w:id="0" w:name="_GoBack"/>
      <w:bookmarkEnd w:id="0"/>
      <w:r w:rsidR="00F722D4">
        <w:rPr>
          <w:b/>
          <w:bCs/>
          <w:sz w:val="28"/>
          <w:szCs w:val="28"/>
        </w:rPr>
        <w:t xml:space="preserve"> высокие</w:t>
      </w:r>
      <w:r>
        <w:rPr>
          <w:b/>
          <w:bCs/>
          <w:sz w:val="28"/>
          <w:szCs w:val="28"/>
        </w:rPr>
        <w:t xml:space="preserve"> боковые нагрузки</w:t>
      </w:r>
      <w:r w:rsidR="0078298F">
        <w:rPr>
          <w:b/>
          <w:bCs/>
          <w:sz w:val="28"/>
          <w:szCs w:val="28"/>
        </w:rPr>
        <w:t xml:space="preserve"> присутствующие в автоспорте</w:t>
      </w:r>
      <w:r w:rsidR="00F722D4">
        <w:rPr>
          <w:b/>
          <w:bCs/>
          <w:sz w:val="28"/>
          <w:szCs w:val="28"/>
        </w:rPr>
        <w:t xml:space="preserve"> (</w:t>
      </w:r>
      <w:r w:rsidR="00A268A2">
        <w:rPr>
          <w:b/>
          <w:bCs/>
          <w:sz w:val="28"/>
          <w:szCs w:val="28"/>
        </w:rPr>
        <w:t xml:space="preserve">при прохождении </w:t>
      </w:r>
      <w:r w:rsidR="00F722D4">
        <w:rPr>
          <w:b/>
          <w:bCs/>
          <w:sz w:val="28"/>
          <w:szCs w:val="28"/>
        </w:rPr>
        <w:t>поворот</w:t>
      </w:r>
      <w:r w:rsidR="00A268A2">
        <w:rPr>
          <w:b/>
          <w:bCs/>
          <w:sz w:val="28"/>
          <w:szCs w:val="28"/>
        </w:rPr>
        <w:t>ов</w:t>
      </w:r>
      <w:r w:rsidR="00F722D4">
        <w:rPr>
          <w:b/>
          <w:bCs/>
          <w:sz w:val="28"/>
          <w:szCs w:val="28"/>
        </w:rPr>
        <w:t xml:space="preserve">, </w:t>
      </w:r>
      <w:r w:rsidR="0078298F">
        <w:rPr>
          <w:b/>
          <w:bCs/>
          <w:sz w:val="28"/>
          <w:szCs w:val="28"/>
        </w:rPr>
        <w:t>прыж</w:t>
      </w:r>
      <w:r w:rsidR="007E3401">
        <w:rPr>
          <w:b/>
          <w:bCs/>
          <w:sz w:val="28"/>
          <w:szCs w:val="28"/>
        </w:rPr>
        <w:t>ках</w:t>
      </w:r>
      <w:r w:rsidR="0078298F">
        <w:rPr>
          <w:b/>
          <w:bCs/>
          <w:sz w:val="28"/>
          <w:szCs w:val="28"/>
        </w:rPr>
        <w:t xml:space="preserve"> и т.д.</w:t>
      </w:r>
      <w:r w:rsidR="00F722D4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, не давая корпусу согнуться</w:t>
      </w:r>
      <w:r w:rsidR="00191EFB">
        <w:rPr>
          <w:b/>
          <w:bCs/>
          <w:sz w:val="28"/>
          <w:szCs w:val="28"/>
        </w:rPr>
        <w:t>, сохраняя геометрию подвески.</w:t>
      </w:r>
    </w:p>
    <w:p w14:paraId="31A23A40" w14:textId="46E8565E" w:rsidR="002C42B9" w:rsidRDefault="00AB150F" w:rsidP="00AB150F">
      <w:pPr>
        <w:pStyle w:val="z1qcye"/>
        <w:shd w:val="clear" w:color="auto" w:fill="FFFFFF"/>
        <w:spacing w:before="0" w:beforeAutospacing="0" w:after="0" w:afterAutospacing="0" w:line="360" w:lineRule="atLeast"/>
        <w:rPr>
          <w:rStyle w:val="t286pc"/>
          <w:rFonts w:asciiTheme="minorHAnsi" w:hAnsiTheme="minorHAnsi" w:cs="Arial"/>
          <w:color w:val="0A0A0A"/>
          <w:sz w:val="28"/>
          <w:szCs w:val="28"/>
        </w:rPr>
      </w:pPr>
      <w:r w:rsidRPr="00C90315">
        <w:rPr>
          <w:rStyle w:val="a4"/>
          <w:rFonts w:asciiTheme="minorHAnsi" w:hAnsiTheme="minorHAnsi" w:cs="Arial"/>
          <w:color w:val="0A0A0A"/>
          <w:sz w:val="28"/>
          <w:szCs w:val="28"/>
        </w:rPr>
        <w:t>Дисциплины</w:t>
      </w:r>
      <w:r w:rsidR="002C42B9">
        <w:rPr>
          <w:rStyle w:val="a4"/>
          <w:rFonts w:asciiTheme="minorHAnsi" w:hAnsiTheme="minorHAnsi" w:cs="Arial"/>
          <w:color w:val="0A0A0A"/>
          <w:sz w:val="28"/>
          <w:szCs w:val="28"/>
        </w:rPr>
        <w:t xml:space="preserve"> в которых применяются</w:t>
      </w:r>
      <w:r w:rsidR="00212121">
        <w:rPr>
          <w:rStyle w:val="a4"/>
          <w:rFonts w:asciiTheme="minorHAnsi" w:hAnsiTheme="minorHAnsi" w:cs="Arial"/>
          <w:color w:val="0A0A0A"/>
          <w:sz w:val="28"/>
          <w:szCs w:val="28"/>
        </w:rPr>
        <w:t xml:space="preserve"> корпуса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: </w:t>
      </w:r>
    </w:p>
    <w:p w14:paraId="37A181BE" w14:textId="0FD0509B" w:rsidR="002C42B9" w:rsidRDefault="002C42B9" w:rsidP="002C42B9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2C42B9">
        <w:rPr>
          <w:rFonts w:eastAsia="Times New Roman" w:cs="Arial"/>
          <w:color w:val="0A0A0A"/>
          <w:sz w:val="28"/>
          <w:szCs w:val="28"/>
          <w:lang w:eastAsia="ru-RU"/>
        </w:rPr>
        <w:t xml:space="preserve">AP 0495 Комплект корпусов стоек, гравий / трек </w:t>
      </w:r>
      <w:r w:rsidRPr="00212121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в раллийных и ледовых гонках</w:t>
      </w:r>
    </w:p>
    <w:p w14:paraId="356332E5" w14:textId="768E7B65" w:rsidR="002C42B9" w:rsidRDefault="002C42B9" w:rsidP="002C42B9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2C42B9">
        <w:rPr>
          <w:rFonts w:eastAsia="Times New Roman" w:cs="Arial"/>
          <w:color w:val="0A0A0A"/>
          <w:sz w:val="28"/>
          <w:szCs w:val="28"/>
          <w:lang w:eastAsia="ru-RU"/>
        </w:rPr>
        <w:t>АР 0497 Комплект корпусов стоек, ралли-кросс, асфальт</w:t>
      </w:r>
      <w:r>
        <w:rPr>
          <w:rFonts w:eastAsia="Times New Roman" w:cs="Arial"/>
          <w:color w:val="0A0A0A"/>
          <w:sz w:val="28"/>
          <w:szCs w:val="28"/>
          <w:lang w:eastAsia="ru-RU"/>
        </w:rPr>
        <w:t xml:space="preserve"> </w:t>
      </w:r>
      <w:r w:rsidRPr="00212121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в ралли-кроссе и кольцевых гонках</w:t>
      </w:r>
    </w:p>
    <w:p w14:paraId="2AAB8C30" w14:textId="2DA88254" w:rsidR="002C42B9" w:rsidRPr="002C42B9" w:rsidRDefault="002C42B9" w:rsidP="002C42B9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2C42B9">
        <w:rPr>
          <w:rFonts w:eastAsia="Times New Roman" w:cs="Arial"/>
          <w:color w:val="0A0A0A"/>
          <w:sz w:val="28"/>
          <w:szCs w:val="28"/>
          <w:lang w:eastAsia="ru-RU"/>
        </w:rPr>
        <w:t>АР 0499 Комплект корпусов стоек, асфальт</w:t>
      </w:r>
      <w:r>
        <w:rPr>
          <w:rFonts w:eastAsia="Times New Roman" w:cs="Arial"/>
          <w:color w:val="0A0A0A"/>
          <w:sz w:val="28"/>
          <w:szCs w:val="28"/>
          <w:lang w:eastAsia="ru-RU"/>
        </w:rPr>
        <w:t xml:space="preserve"> </w:t>
      </w:r>
      <w:r w:rsidRPr="00212121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в кольцевых гонках</w:t>
      </w:r>
    </w:p>
    <w:p w14:paraId="78615CD5" w14:textId="49A1F313" w:rsidR="00B61BE2" w:rsidRDefault="00B61BE2" w:rsidP="00D2040C">
      <w:pPr>
        <w:pStyle w:val="z1qcye"/>
        <w:shd w:val="clear" w:color="auto" w:fill="FFFFFF"/>
        <w:spacing w:before="0" w:beforeAutospacing="0" w:after="0" w:afterAutospacing="0" w:line="360" w:lineRule="atLeast"/>
        <w:rPr>
          <w:rStyle w:val="t286pc"/>
          <w:rFonts w:asciiTheme="minorHAnsi" w:hAnsiTheme="minorHAnsi" w:cs="Arial"/>
          <w:color w:val="0A0A0A"/>
          <w:sz w:val="28"/>
          <w:szCs w:val="28"/>
        </w:rPr>
      </w:pPr>
      <w:r w:rsidRPr="00C90315">
        <w:rPr>
          <w:rStyle w:val="a4"/>
          <w:rFonts w:asciiTheme="minorHAnsi" w:hAnsiTheme="minorHAnsi" w:cs="Arial"/>
          <w:color w:val="0A0A0A"/>
          <w:sz w:val="28"/>
          <w:szCs w:val="28"/>
        </w:rPr>
        <w:t>Регулировка</w:t>
      </w:r>
      <w:r w:rsidR="00EB39EA">
        <w:rPr>
          <w:rStyle w:val="a4"/>
          <w:rFonts w:asciiTheme="minorHAnsi" w:hAnsiTheme="minorHAnsi" w:cs="Arial"/>
          <w:color w:val="0A0A0A"/>
          <w:sz w:val="28"/>
          <w:szCs w:val="28"/>
        </w:rPr>
        <w:t xml:space="preserve"> клиренса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: Корпуса </w:t>
      </w:r>
      <w:r w:rsidR="00A268A2">
        <w:rPr>
          <w:rStyle w:val="t286pc"/>
          <w:rFonts w:asciiTheme="minorHAnsi" w:hAnsiTheme="minorHAnsi" w:cs="Arial"/>
          <w:color w:val="0A0A0A"/>
          <w:sz w:val="28"/>
          <w:szCs w:val="28"/>
        </w:rPr>
        <w:t>имеют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резьб</w:t>
      </w:r>
      <w:r w:rsidR="00A268A2">
        <w:rPr>
          <w:rStyle w:val="t286pc"/>
          <w:rFonts w:asciiTheme="minorHAnsi" w:hAnsiTheme="minorHAnsi" w:cs="Arial"/>
          <w:color w:val="0A0A0A"/>
          <w:sz w:val="28"/>
          <w:szCs w:val="28"/>
        </w:rPr>
        <w:t>у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под </w:t>
      </w:r>
      <w:r w:rsidR="00212121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чашку 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пружины, что позволяет </w:t>
      </w:r>
      <w:r w:rsidR="00A268A2">
        <w:rPr>
          <w:rStyle w:val="t286pc"/>
          <w:rFonts w:asciiTheme="minorHAnsi" w:hAnsiTheme="minorHAnsi" w:cs="Arial"/>
          <w:color w:val="0A0A0A"/>
          <w:sz w:val="28"/>
          <w:szCs w:val="28"/>
        </w:rPr>
        <w:t>выставлять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  <w:r w:rsidR="00191EFB">
        <w:rPr>
          <w:rStyle w:val="t286pc"/>
          <w:rFonts w:asciiTheme="minorHAnsi" w:hAnsiTheme="minorHAnsi" w:cs="Arial"/>
          <w:color w:val="0A0A0A"/>
          <w:sz w:val="28"/>
          <w:szCs w:val="28"/>
        </w:rPr>
        <w:t>высоту дорожного просвета (</w:t>
      </w:r>
      <w:r w:rsidR="00683B80">
        <w:rPr>
          <w:rStyle w:val="t286pc"/>
          <w:rFonts w:asciiTheme="minorHAnsi" w:hAnsiTheme="minorHAnsi" w:cs="Arial"/>
          <w:color w:val="0A0A0A"/>
          <w:sz w:val="28"/>
          <w:szCs w:val="28"/>
        </w:rPr>
        <w:t>клиренс</w:t>
      </w:r>
      <w:r w:rsidR="00191EFB">
        <w:rPr>
          <w:rStyle w:val="t286pc"/>
          <w:rFonts w:asciiTheme="minorHAnsi" w:hAnsiTheme="minorHAnsi" w:cs="Arial"/>
          <w:color w:val="0A0A0A"/>
          <w:sz w:val="28"/>
          <w:szCs w:val="28"/>
        </w:rPr>
        <w:t>)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автомобиля</w:t>
      </w:r>
      <w:r w:rsidR="00212121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  <w:r w:rsidR="00A268A2">
        <w:rPr>
          <w:rStyle w:val="t286pc"/>
          <w:rFonts w:asciiTheme="minorHAnsi" w:hAnsiTheme="minorHAnsi" w:cs="Arial"/>
          <w:color w:val="0A0A0A"/>
          <w:sz w:val="28"/>
          <w:szCs w:val="28"/>
        </w:rPr>
        <w:t>и устанавливать пружины различные по высоте и жесткости.</w:t>
      </w:r>
      <w:r w:rsidR="00212121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</w:p>
    <w:p w14:paraId="2CE09208" w14:textId="6C9235B7" w:rsidR="00EB39EA" w:rsidRDefault="00EB39EA" w:rsidP="00EB39EA">
      <w:pPr>
        <w:rPr>
          <w:sz w:val="28"/>
          <w:szCs w:val="28"/>
        </w:rPr>
      </w:pPr>
      <w:r w:rsidRPr="00683B80">
        <w:rPr>
          <w:b/>
          <w:bCs/>
          <w:sz w:val="28"/>
          <w:szCs w:val="28"/>
        </w:rPr>
        <w:t>Регулировка развала</w:t>
      </w:r>
      <w:r w:rsidR="00A268A2">
        <w:rPr>
          <w:b/>
          <w:bCs/>
          <w:sz w:val="28"/>
          <w:szCs w:val="28"/>
        </w:rPr>
        <w:t>:</w:t>
      </w:r>
      <w:r w:rsidR="0078298F">
        <w:rPr>
          <w:sz w:val="28"/>
          <w:szCs w:val="28"/>
        </w:rPr>
        <w:t xml:space="preserve"> Развал регулируется</w:t>
      </w:r>
      <w:r>
        <w:rPr>
          <w:sz w:val="28"/>
          <w:szCs w:val="28"/>
        </w:rPr>
        <w:t xml:space="preserve"> подбором шайб из комплекта. </w:t>
      </w:r>
      <w:r w:rsidRPr="00C90315">
        <w:rPr>
          <w:sz w:val="28"/>
          <w:szCs w:val="28"/>
        </w:rPr>
        <w:t>В комплекте 4 вида шайб со смещением от 0мм до 3мм</w:t>
      </w:r>
      <w:r>
        <w:rPr>
          <w:sz w:val="28"/>
          <w:szCs w:val="28"/>
        </w:rPr>
        <w:t>.</w:t>
      </w:r>
    </w:p>
    <w:p w14:paraId="334F49CF" w14:textId="77777777" w:rsidR="009F5487" w:rsidRDefault="009F5487" w:rsidP="009F5487">
      <w:pPr>
        <w:shd w:val="clear" w:color="auto" w:fill="FFFFFF"/>
        <w:spacing w:after="0" w:line="36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D22E4E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Нижняя фиксация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 xml:space="preserve">: </w:t>
      </w:r>
      <w:r>
        <w:rPr>
          <w:rFonts w:eastAsia="Times New Roman" w:cs="Arial"/>
          <w:color w:val="0A0A0A"/>
          <w:sz w:val="28"/>
          <w:szCs w:val="28"/>
          <w:lang w:eastAsia="ru-RU"/>
        </w:rPr>
        <w:t>В донной части корпуса</w:t>
      </w:r>
      <w:r w:rsidRPr="00C90315">
        <w:rPr>
          <w:rFonts w:eastAsia="Times New Roman" w:cs="Arial"/>
          <w:color w:val="0A0A0A"/>
          <w:sz w:val="28"/>
          <w:szCs w:val="28"/>
          <w:lang w:eastAsia="ru-RU"/>
        </w:rPr>
        <w:t xml:space="preserve"> резьба М12х1,25</w:t>
      </w:r>
      <w:r>
        <w:rPr>
          <w:rFonts w:eastAsia="Times New Roman" w:cs="Arial"/>
          <w:color w:val="0A0A0A"/>
          <w:sz w:val="28"/>
          <w:szCs w:val="28"/>
          <w:lang w:eastAsia="ru-RU"/>
        </w:rPr>
        <w:t xml:space="preserve"> для фиксации однотрубного амортизатора</w:t>
      </w:r>
      <w:r w:rsidRPr="00C90315">
        <w:rPr>
          <w:rFonts w:eastAsia="Times New Roman" w:cs="Arial"/>
          <w:color w:val="0A0A0A"/>
          <w:sz w:val="28"/>
          <w:szCs w:val="28"/>
          <w:lang w:eastAsia="ru-RU"/>
        </w:rPr>
        <w:t xml:space="preserve"> (для амортизаторов </w:t>
      </w:r>
      <w:r w:rsidRPr="00C90315">
        <w:rPr>
          <w:rFonts w:eastAsia="Times New Roman" w:cs="Arial"/>
          <w:color w:val="0A0A0A"/>
          <w:sz w:val="28"/>
          <w:szCs w:val="28"/>
          <w:lang w:val="en-US" w:eastAsia="ru-RU"/>
        </w:rPr>
        <w:t>Ohlins</w:t>
      </w:r>
      <w:r w:rsidRPr="00C90315">
        <w:rPr>
          <w:rFonts w:eastAsia="Times New Roman" w:cs="Arial"/>
          <w:color w:val="0A0A0A"/>
          <w:sz w:val="28"/>
          <w:szCs w:val="28"/>
          <w:lang w:eastAsia="ru-RU"/>
        </w:rPr>
        <w:t xml:space="preserve"> возможно изготовление донной части с резьбой М16х1)</w:t>
      </w:r>
    </w:p>
    <w:p w14:paraId="6C9AC4F4" w14:textId="7746EF6A" w:rsidR="00D22E4E" w:rsidRDefault="00D22E4E" w:rsidP="006364AB">
      <w:pPr>
        <w:shd w:val="clear" w:color="auto" w:fill="FFFFFF"/>
        <w:spacing w:after="0" w:line="36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D22E4E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 xml:space="preserve">Направляющие втулки 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 xml:space="preserve">: Внутри корпуса </w:t>
      </w:r>
      <w:r w:rsidR="00C4739D" w:rsidRPr="00C4739D">
        <w:rPr>
          <w:rFonts w:cs="Arial"/>
          <w:color w:val="0A0A0A"/>
          <w:sz w:val="28"/>
          <w:szCs w:val="28"/>
          <w:shd w:val="clear" w:color="auto" w:fill="FFFFFF"/>
        </w:rPr>
        <w:t>запрессованы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 xml:space="preserve"> две широкие втулки</w:t>
      </w:r>
      <w:r w:rsidR="00970858" w:rsidRPr="00C90315">
        <w:rPr>
          <w:rFonts w:eastAsia="Times New Roman" w:cs="Arial"/>
          <w:color w:val="0A0A0A"/>
          <w:sz w:val="28"/>
          <w:szCs w:val="28"/>
          <w:lang w:eastAsia="ru-RU"/>
        </w:rPr>
        <w:t xml:space="preserve"> 30</w:t>
      </w:r>
      <w:r w:rsidR="00683B80">
        <w:rPr>
          <w:rFonts w:eastAsia="Times New Roman" w:cs="Arial"/>
          <w:color w:val="0A0A0A"/>
          <w:sz w:val="28"/>
          <w:szCs w:val="28"/>
          <w:lang w:eastAsia="ru-RU"/>
        </w:rPr>
        <w:t>…</w:t>
      </w:r>
      <w:r w:rsidR="00970858" w:rsidRPr="00C90315">
        <w:rPr>
          <w:rFonts w:eastAsia="Times New Roman" w:cs="Arial"/>
          <w:color w:val="0A0A0A"/>
          <w:sz w:val="28"/>
          <w:szCs w:val="28"/>
          <w:lang w:eastAsia="ru-RU"/>
        </w:rPr>
        <w:t>40мм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 xml:space="preserve"> с тефлоновым покрытием, </w:t>
      </w:r>
      <w:r w:rsidR="00212121" w:rsidRPr="00212121">
        <w:rPr>
          <w:rFonts w:cs="Arial"/>
          <w:sz w:val="28"/>
          <w:szCs w:val="28"/>
          <w:shd w:val="clear" w:color="auto" w:fill="FFFFFF"/>
        </w:rPr>
        <w:t>обеспечивающи</w:t>
      </w:r>
      <w:r w:rsidR="00212121">
        <w:rPr>
          <w:rFonts w:cs="Arial"/>
          <w:sz w:val="28"/>
          <w:szCs w:val="28"/>
          <w:shd w:val="clear" w:color="auto" w:fill="FFFFFF"/>
        </w:rPr>
        <w:t>е</w:t>
      </w:r>
      <w:r w:rsidR="00212121" w:rsidRPr="00212121">
        <w:rPr>
          <w:rFonts w:cs="Arial"/>
          <w:sz w:val="28"/>
          <w:szCs w:val="28"/>
          <w:shd w:val="clear" w:color="auto" w:fill="FFFFFF"/>
        </w:rPr>
        <w:t xml:space="preserve"> плавное перемещение штока, устранение люфтов и снижение трения</w:t>
      </w:r>
      <w:r w:rsidR="00212121">
        <w:rPr>
          <w:rFonts w:cs="Arial"/>
          <w:sz w:val="28"/>
          <w:szCs w:val="28"/>
          <w:shd w:val="clear" w:color="auto" w:fill="FFFFFF"/>
        </w:rPr>
        <w:t>.</w:t>
      </w:r>
    </w:p>
    <w:p w14:paraId="0882B9E8" w14:textId="6BFCC9E2" w:rsidR="00D22E4E" w:rsidRDefault="00D22E4E" w:rsidP="006364AB">
      <w:pPr>
        <w:shd w:val="clear" w:color="auto" w:fill="FFFFFF"/>
        <w:spacing w:after="0" w:line="36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D22E4E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Смазка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>: Пространство между внешним корпусом и 50-мм патроном заполнено консистентной смазкой для снижения трения.</w:t>
      </w:r>
    </w:p>
    <w:p w14:paraId="50C9D1D2" w14:textId="77777777" w:rsidR="009F5487" w:rsidRPr="00C90315" w:rsidRDefault="009F5487" w:rsidP="009F5487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</w:rPr>
      </w:pPr>
      <w:r w:rsidRPr="00C90315">
        <w:rPr>
          <w:rStyle w:val="a4"/>
          <w:rFonts w:asciiTheme="minorHAnsi" w:hAnsiTheme="minorHAnsi" w:cs="Arial"/>
          <w:color w:val="0A0A0A"/>
          <w:sz w:val="28"/>
          <w:szCs w:val="28"/>
        </w:rPr>
        <w:t>Ре</w:t>
      </w:r>
      <w:r>
        <w:rPr>
          <w:rStyle w:val="a4"/>
          <w:rFonts w:asciiTheme="minorHAnsi" w:hAnsiTheme="minorHAnsi" w:cs="Arial"/>
          <w:color w:val="0A0A0A"/>
          <w:sz w:val="28"/>
          <w:szCs w:val="28"/>
        </w:rPr>
        <w:t>монт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: Корпуса разборные, что позволяет менять направляющие втулки и </w:t>
      </w:r>
      <w:r>
        <w:rPr>
          <w:rStyle w:val="t286pc"/>
          <w:rFonts w:asciiTheme="minorHAnsi" w:hAnsiTheme="minorHAnsi" w:cs="Arial"/>
          <w:color w:val="0A0A0A"/>
          <w:sz w:val="28"/>
          <w:szCs w:val="28"/>
        </w:rPr>
        <w:t>грязесъёмники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>, не меняя корпус целиком после гонки.</w:t>
      </w:r>
    </w:p>
    <w:p w14:paraId="2D3357CF" w14:textId="4E7757D7" w:rsidR="008901C0" w:rsidRPr="00C90315" w:rsidRDefault="008901C0" w:rsidP="00683B80">
      <w:pPr>
        <w:rPr>
          <w:sz w:val="28"/>
          <w:szCs w:val="28"/>
        </w:rPr>
      </w:pPr>
      <w:r w:rsidRPr="00037F39">
        <w:rPr>
          <w:b/>
          <w:bCs/>
          <w:sz w:val="28"/>
          <w:szCs w:val="28"/>
        </w:rPr>
        <w:t>Применяемость:</w:t>
      </w:r>
      <w:r>
        <w:rPr>
          <w:sz w:val="28"/>
          <w:szCs w:val="28"/>
        </w:rPr>
        <w:t xml:space="preserve"> </w:t>
      </w:r>
      <w:r w:rsidR="0078298F">
        <w:rPr>
          <w:sz w:val="28"/>
          <w:szCs w:val="28"/>
        </w:rPr>
        <w:t>АВТОСПОРТ-п</w:t>
      </w:r>
      <w:r>
        <w:rPr>
          <w:sz w:val="28"/>
          <w:szCs w:val="28"/>
        </w:rPr>
        <w:t>ереднеприводные автомобили ВАЗ</w:t>
      </w:r>
      <w:r w:rsidR="00037F39">
        <w:rPr>
          <w:sz w:val="28"/>
          <w:szCs w:val="28"/>
        </w:rPr>
        <w:t xml:space="preserve"> </w:t>
      </w:r>
    </w:p>
    <w:p w14:paraId="5E2151DD" w14:textId="77777777" w:rsidR="0078298F" w:rsidRDefault="0078298F" w:rsidP="00D27FDE">
      <w:pPr>
        <w:rPr>
          <w:b/>
          <w:bCs/>
          <w:sz w:val="28"/>
          <w:szCs w:val="28"/>
        </w:rPr>
      </w:pPr>
    </w:p>
    <w:p w14:paraId="6559FF76" w14:textId="2FBC193F" w:rsidR="00D27FDE" w:rsidRPr="006364AB" w:rsidRDefault="00D27FDE" w:rsidP="00D27FDE">
      <w:pPr>
        <w:rPr>
          <w:b/>
          <w:bCs/>
          <w:sz w:val="28"/>
          <w:szCs w:val="28"/>
        </w:rPr>
      </w:pPr>
      <w:r w:rsidRPr="006364AB">
        <w:rPr>
          <w:b/>
          <w:bCs/>
          <w:sz w:val="28"/>
          <w:szCs w:val="28"/>
        </w:rPr>
        <w:t>Корпус стойки передней подвески</w:t>
      </w:r>
      <w:r w:rsidR="006364AB" w:rsidRPr="006364AB">
        <w:rPr>
          <w:b/>
          <w:bCs/>
          <w:sz w:val="28"/>
          <w:szCs w:val="28"/>
        </w:rPr>
        <w:t>:</w:t>
      </w:r>
    </w:p>
    <w:p w14:paraId="48AA3167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Покрытие Ц7хр.бцв</w:t>
      </w:r>
    </w:p>
    <w:p w14:paraId="44360699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lastRenderedPageBreak/>
        <w:t>Труба корпуса:</w:t>
      </w:r>
    </w:p>
    <w:p w14:paraId="67A7EEAD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Материал 30ХГСА</w:t>
      </w:r>
    </w:p>
    <w:p w14:paraId="307C4D8C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Толщина стенки 4,5 мм</w:t>
      </w:r>
    </w:p>
    <w:p w14:paraId="2BB7C083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Трапецеидальная резьба</w:t>
      </w:r>
    </w:p>
    <w:p w14:paraId="43613476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Кронштейны крепления кулака:</w:t>
      </w:r>
    </w:p>
    <w:p w14:paraId="032668AA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Материал Ст20</w:t>
      </w:r>
    </w:p>
    <w:p w14:paraId="4E054923" w14:textId="351DBDD6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Толщина 8мм</w:t>
      </w:r>
    </w:p>
    <w:p w14:paraId="0E7231E6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Кронштейны поворотного рычага</w:t>
      </w:r>
    </w:p>
    <w:p w14:paraId="4DF0EF30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Материал Ст20</w:t>
      </w:r>
    </w:p>
    <w:p w14:paraId="2F14EBD7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Толщина 3мм</w:t>
      </w:r>
    </w:p>
    <w:p w14:paraId="50A8640E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Коробчатое сечение</w:t>
      </w:r>
    </w:p>
    <w:p w14:paraId="67135BD4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Дно корпуса:</w:t>
      </w:r>
    </w:p>
    <w:p w14:paraId="6CB6BFAF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Толщина 8мм</w:t>
      </w:r>
    </w:p>
    <w:p w14:paraId="643725E1" w14:textId="2E34ED47" w:rsidR="00D27FDE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Резьба М12х1,25</w:t>
      </w:r>
    </w:p>
    <w:p w14:paraId="3071A03C" w14:textId="3A8DD4C6" w:rsidR="006364AB" w:rsidRPr="006364AB" w:rsidRDefault="006364AB" w:rsidP="006364AB">
      <w:pPr>
        <w:rPr>
          <w:b/>
          <w:bCs/>
          <w:sz w:val="28"/>
          <w:szCs w:val="28"/>
        </w:rPr>
      </w:pPr>
      <w:r w:rsidRPr="006364AB">
        <w:rPr>
          <w:b/>
          <w:bCs/>
          <w:sz w:val="28"/>
          <w:szCs w:val="28"/>
        </w:rPr>
        <w:t>Чашка пружины передней подвески нижняя:</w:t>
      </w:r>
    </w:p>
    <w:p w14:paraId="25DDBFEF" w14:textId="1A64AC5B" w:rsidR="006364AB" w:rsidRPr="00C90315" w:rsidRDefault="006364AB" w:rsidP="006364A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0315">
        <w:rPr>
          <w:sz w:val="28"/>
          <w:szCs w:val="28"/>
        </w:rPr>
        <w:t>Материал - Д16Т</w:t>
      </w:r>
    </w:p>
    <w:p w14:paraId="4718FA42" w14:textId="68CE5BC2" w:rsidR="006364AB" w:rsidRPr="006364AB" w:rsidRDefault="006364AB" w:rsidP="006364A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0315">
        <w:rPr>
          <w:sz w:val="28"/>
          <w:szCs w:val="28"/>
        </w:rPr>
        <w:t>Трапецеидальная резьба</w:t>
      </w:r>
      <w:r>
        <w:rPr>
          <w:sz w:val="28"/>
          <w:szCs w:val="28"/>
        </w:rPr>
        <w:t xml:space="preserve"> </w:t>
      </w:r>
    </w:p>
    <w:p w14:paraId="1A2FA7AC" w14:textId="55ABF740" w:rsidR="006364AB" w:rsidRPr="00C90315" w:rsidRDefault="006364AB" w:rsidP="006364AB">
      <w:pPr>
        <w:rPr>
          <w:sz w:val="28"/>
          <w:szCs w:val="28"/>
        </w:rPr>
      </w:pPr>
      <w:r w:rsidRPr="006364AB">
        <w:rPr>
          <w:sz w:val="28"/>
          <w:szCs w:val="28"/>
        </w:rPr>
        <w:t xml:space="preserve">- </w:t>
      </w:r>
      <w:r>
        <w:rPr>
          <w:sz w:val="28"/>
          <w:szCs w:val="28"/>
        </w:rPr>
        <w:t>Посадочный диаметр под пружину 70мм</w:t>
      </w:r>
    </w:p>
    <w:p w14:paraId="3F7F7E0E" w14:textId="77777777" w:rsidR="006364AB" w:rsidRPr="00C90315" w:rsidRDefault="006364AB" w:rsidP="00D27FDE">
      <w:pPr>
        <w:rPr>
          <w:sz w:val="28"/>
          <w:szCs w:val="28"/>
        </w:rPr>
      </w:pPr>
    </w:p>
    <w:p w14:paraId="2C11EBFC" w14:textId="4696F3C5" w:rsidR="00D27FDE" w:rsidRPr="00C90315" w:rsidRDefault="00D27FDE" w:rsidP="00D27FDE">
      <w:pPr>
        <w:rPr>
          <w:sz w:val="28"/>
          <w:szCs w:val="28"/>
        </w:rPr>
      </w:pPr>
    </w:p>
    <w:p w14:paraId="2812A283" w14:textId="77777777" w:rsidR="00D27FDE" w:rsidRPr="00C90315" w:rsidRDefault="00D27FDE" w:rsidP="00D27FDE">
      <w:pPr>
        <w:rPr>
          <w:sz w:val="28"/>
          <w:szCs w:val="28"/>
        </w:rPr>
      </w:pPr>
    </w:p>
    <w:sectPr w:rsidR="00D27FDE" w:rsidRPr="00C9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10B3"/>
    <w:multiLevelType w:val="multilevel"/>
    <w:tmpl w:val="1B1C4736"/>
    <w:styleLink w:val="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1D91"/>
    <w:multiLevelType w:val="multilevel"/>
    <w:tmpl w:val="E222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E6479"/>
    <w:multiLevelType w:val="multilevel"/>
    <w:tmpl w:val="96B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320D4"/>
    <w:multiLevelType w:val="multilevel"/>
    <w:tmpl w:val="2E76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A4798"/>
    <w:multiLevelType w:val="multilevel"/>
    <w:tmpl w:val="A76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B51B2"/>
    <w:multiLevelType w:val="multilevel"/>
    <w:tmpl w:val="B75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F10C4"/>
    <w:multiLevelType w:val="multilevel"/>
    <w:tmpl w:val="9EBA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17"/>
    <w:rsid w:val="00037F39"/>
    <w:rsid w:val="000A663A"/>
    <w:rsid w:val="000F0B70"/>
    <w:rsid w:val="00191EFB"/>
    <w:rsid w:val="001B4569"/>
    <w:rsid w:val="00212121"/>
    <w:rsid w:val="002C42B9"/>
    <w:rsid w:val="00465B17"/>
    <w:rsid w:val="004C6327"/>
    <w:rsid w:val="004C75CE"/>
    <w:rsid w:val="006364AB"/>
    <w:rsid w:val="00683B80"/>
    <w:rsid w:val="0078298F"/>
    <w:rsid w:val="007E3401"/>
    <w:rsid w:val="008901C0"/>
    <w:rsid w:val="008A4F96"/>
    <w:rsid w:val="00970858"/>
    <w:rsid w:val="00986A33"/>
    <w:rsid w:val="009F5487"/>
    <w:rsid w:val="00A268A2"/>
    <w:rsid w:val="00A96D55"/>
    <w:rsid w:val="00AB150F"/>
    <w:rsid w:val="00B61BE2"/>
    <w:rsid w:val="00C4739D"/>
    <w:rsid w:val="00C90315"/>
    <w:rsid w:val="00CD536C"/>
    <w:rsid w:val="00D2040C"/>
    <w:rsid w:val="00D22E4E"/>
    <w:rsid w:val="00D27FDE"/>
    <w:rsid w:val="00E800E3"/>
    <w:rsid w:val="00EB39EA"/>
    <w:rsid w:val="00F7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0E4D"/>
  <w15:chartTrackingRefBased/>
  <w15:docId w15:val="{EC22091A-B004-4B6C-A88A-60F2C692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Инструкция"/>
    <w:uiPriority w:val="99"/>
    <w:rsid w:val="004C6327"/>
    <w:pPr>
      <w:numPr>
        <w:numId w:val="1"/>
      </w:numPr>
    </w:pPr>
  </w:style>
  <w:style w:type="paragraph" w:customStyle="1" w:styleId="z1qcye">
    <w:name w:val="z1qcye"/>
    <w:basedOn w:val="a0"/>
    <w:rsid w:val="00D2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1"/>
    <w:rsid w:val="00D22E4E"/>
  </w:style>
  <w:style w:type="character" w:styleId="a4">
    <w:name w:val="Strong"/>
    <w:basedOn w:val="a1"/>
    <w:uiPriority w:val="22"/>
    <w:qFormat/>
    <w:rsid w:val="00D22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Конструктор-1</dc:creator>
  <cp:keywords/>
  <dc:description/>
  <cp:lastModifiedBy>Конструктор-1</cp:lastModifiedBy>
  <cp:revision>11</cp:revision>
  <dcterms:created xsi:type="dcterms:W3CDTF">2026-04-22T17:16:00Z</dcterms:created>
  <dcterms:modified xsi:type="dcterms:W3CDTF">2026-04-24T11:42:00Z</dcterms:modified>
</cp:coreProperties>
</file>